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Default="00C61F78">
      <w:pPr>
        <w:jc w:val="center"/>
        <w:rPr>
          <w:rFonts w:ascii="Georgia" w:hAnsi="Georgia"/>
          <w:b/>
          <w:sz w:val="22"/>
        </w:rPr>
      </w:pPr>
      <w:bookmarkStart w:id="0" w:name="_GoBack"/>
      <w:bookmarkEnd w:id="0"/>
      <w:r>
        <w:rPr>
          <w:rFonts w:ascii="Georgia" w:hAnsi="Georgia"/>
          <w:b/>
          <w:sz w:val="22"/>
        </w:rPr>
        <w:t>Everett School Employees Benefit Trust</w:t>
      </w:r>
    </w:p>
    <w:p w:rsidR="002664F4" w:rsidRDefault="003D706D">
      <w:pPr>
        <w:jc w:val="center"/>
        <w:rPr>
          <w:rFonts w:ascii="Georgia" w:hAnsi="Georgia"/>
          <w:b/>
          <w:bCs/>
          <w:sz w:val="22"/>
        </w:rPr>
      </w:pPr>
      <w:r>
        <w:rPr>
          <w:rFonts w:ascii="Georgia" w:hAnsi="Georgia"/>
          <w:b/>
          <w:bCs/>
          <w:sz w:val="22"/>
        </w:rPr>
        <w:t>Wednesday</w:t>
      </w:r>
      <w:r w:rsidR="00850891">
        <w:rPr>
          <w:rFonts w:ascii="Georgia" w:hAnsi="Georgia"/>
          <w:b/>
          <w:bCs/>
          <w:sz w:val="22"/>
        </w:rPr>
        <w:t xml:space="preserve">, </w:t>
      </w:r>
      <w:r w:rsidR="00805F23">
        <w:rPr>
          <w:rFonts w:ascii="Georgia" w:hAnsi="Georgia"/>
          <w:b/>
          <w:bCs/>
          <w:sz w:val="22"/>
        </w:rPr>
        <w:t>January 14, 2015</w:t>
      </w:r>
    </w:p>
    <w:p w:rsidR="002664F4" w:rsidRDefault="00C61F78">
      <w:pPr>
        <w:jc w:val="center"/>
        <w:rPr>
          <w:rFonts w:ascii="Georgia" w:hAnsi="Georgia"/>
          <w:b/>
          <w:sz w:val="22"/>
        </w:rPr>
      </w:pPr>
      <w:r>
        <w:rPr>
          <w:rFonts w:ascii="Georgia" w:hAnsi="Georgia"/>
          <w:b/>
          <w:sz w:val="22"/>
        </w:rPr>
        <w:t xml:space="preserve">Minutes </w:t>
      </w:r>
    </w:p>
    <w:p w:rsidR="002664F4" w:rsidRDefault="002664F4">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2664F4">
        <w:tc>
          <w:tcPr>
            <w:tcW w:w="2497" w:type="dxa"/>
            <w:shd w:val="clear" w:color="auto" w:fill="auto"/>
          </w:tcPr>
          <w:p w:rsidR="002664F4" w:rsidRDefault="00C61F78">
            <w:pPr>
              <w:rPr>
                <w:rFonts w:ascii="Georgia" w:hAnsi="Georgia"/>
                <w:b/>
                <w:sz w:val="22"/>
                <w:u w:val="single"/>
              </w:rPr>
            </w:pPr>
            <w:r>
              <w:rPr>
                <w:rFonts w:ascii="Georgia" w:hAnsi="Georgia"/>
                <w:b/>
                <w:sz w:val="22"/>
                <w:u w:val="single"/>
              </w:rPr>
              <w:t>Attendance</w:t>
            </w:r>
          </w:p>
        </w:tc>
        <w:tc>
          <w:tcPr>
            <w:tcW w:w="2145" w:type="dxa"/>
            <w:shd w:val="clear" w:color="auto" w:fill="auto"/>
          </w:tcPr>
          <w:p w:rsidR="002664F4" w:rsidRDefault="00C61F78">
            <w:pPr>
              <w:rPr>
                <w:rFonts w:ascii="Georgia" w:hAnsi="Georgia"/>
                <w:b/>
                <w:sz w:val="22"/>
                <w:u w:val="single"/>
              </w:rPr>
            </w:pPr>
            <w:r>
              <w:rPr>
                <w:rFonts w:ascii="Georgia" w:hAnsi="Georgia"/>
                <w:b/>
                <w:sz w:val="22"/>
                <w:u w:val="single"/>
              </w:rPr>
              <w:t>Absent</w:t>
            </w:r>
          </w:p>
        </w:tc>
        <w:tc>
          <w:tcPr>
            <w:tcW w:w="2483" w:type="dxa"/>
            <w:shd w:val="clear" w:color="auto" w:fill="auto"/>
          </w:tcPr>
          <w:p w:rsidR="002664F4" w:rsidRDefault="00C61F78">
            <w:pPr>
              <w:rPr>
                <w:rFonts w:ascii="Georgia" w:hAnsi="Georgia"/>
                <w:b/>
                <w:sz w:val="22"/>
                <w:u w:val="single"/>
              </w:rPr>
            </w:pPr>
            <w:r>
              <w:rPr>
                <w:rFonts w:ascii="Georgia" w:hAnsi="Georgia"/>
                <w:b/>
                <w:sz w:val="22"/>
                <w:u w:val="single"/>
              </w:rPr>
              <w:t>Also Attending</w:t>
            </w:r>
          </w:p>
        </w:tc>
        <w:tc>
          <w:tcPr>
            <w:tcW w:w="2451" w:type="dxa"/>
            <w:shd w:val="clear" w:color="auto" w:fill="auto"/>
          </w:tcPr>
          <w:p w:rsidR="002664F4" w:rsidRDefault="00C61F78">
            <w:pPr>
              <w:rPr>
                <w:rFonts w:ascii="Georgia" w:hAnsi="Georgia"/>
                <w:b/>
                <w:sz w:val="22"/>
                <w:u w:val="single"/>
              </w:rPr>
            </w:pPr>
            <w:r>
              <w:rPr>
                <w:rFonts w:ascii="Georgia" w:hAnsi="Georgia"/>
                <w:b/>
                <w:sz w:val="22"/>
                <w:u w:val="single"/>
              </w:rPr>
              <w:t>Recorder</w:t>
            </w:r>
          </w:p>
        </w:tc>
      </w:tr>
      <w:tr w:rsidR="00DB02F7">
        <w:tc>
          <w:tcPr>
            <w:tcW w:w="2497" w:type="dxa"/>
            <w:shd w:val="clear" w:color="auto" w:fill="auto"/>
          </w:tcPr>
          <w:p w:rsidR="00DB02F7" w:rsidRPr="00793638" w:rsidRDefault="00DB02F7">
            <w:pPr>
              <w:rPr>
                <w:rFonts w:ascii="Georgia" w:hAnsi="Georgia"/>
                <w:sz w:val="22"/>
              </w:rPr>
            </w:pPr>
            <w:r w:rsidRPr="00793638">
              <w:rPr>
                <w:rFonts w:ascii="Georgia" w:hAnsi="Georgia"/>
                <w:sz w:val="22"/>
              </w:rPr>
              <w:t>Gregg Elder</w:t>
            </w:r>
          </w:p>
        </w:tc>
        <w:tc>
          <w:tcPr>
            <w:tcW w:w="2145" w:type="dxa"/>
            <w:shd w:val="clear" w:color="auto" w:fill="auto"/>
          </w:tcPr>
          <w:p w:rsidR="00DB02F7" w:rsidRPr="00793638" w:rsidRDefault="00805F23">
            <w:pPr>
              <w:rPr>
                <w:rFonts w:ascii="Georgia" w:hAnsi="Georgia"/>
                <w:sz w:val="22"/>
              </w:rPr>
            </w:pPr>
            <w:r w:rsidRPr="00793638">
              <w:rPr>
                <w:rFonts w:ascii="Georgia" w:hAnsi="Georgia"/>
                <w:sz w:val="22"/>
              </w:rPr>
              <w:t>Randi Seaberg</w:t>
            </w:r>
          </w:p>
        </w:tc>
        <w:tc>
          <w:tcPr>
            <w:tcW w:w="2483" w:type="dxa"/>
            <w:shd w:val="clear" w:color="auto" w:fill="auto"/>
          </w:tcPr>
          <w:p w:rsidR="00DB02F7" w:rsidRDefault="00805F23">
            <w:pPr>
              <w:rPr>
                <w:rFonts w:ascii="Georgia" w:hAnsi="Georgia"/>
                <w:sz w:val="22"/>
              </w:rPr>
            </w:pPr>
            <w:r w:rsidRPr="00793638">
              <w:rPr>
                <w:rFonts w:ascii="Georgia" w:hAnsi="Georgia"/>
                <w:sz w:val="22"/>
              </w:rPr>
              <w:t>Gail Buquicchio</w:t>
            </w:r>
          </w:p>
        </w:tc>
        <w:tc>
          <w:tcPr>
            <w:tcW w:w="2451" w:type="dxa"/>
            <w:shd w:val="clear" w:color="auto" w:fill="auto"/>
          </w:tcPr>
          <w:p w:rsidR="00DB02F7" w:rsidRDefault="0080055F">
            <w:pPr>
              <w:rPr>
                <w:rFonts w:ascii="Georgia" w:hAnsi="Georgia"/>
                <w:sz w:val="22"/>
              </w:rPr>
            </w:pPr>
            <w:r>
              <w:rPr>
                <w:rFonts w:ascii="Georgia" w:hAnsi="Georgia"/>
                <w:sz w:val="22"/>
              </w:rPr>
              <w:t>Kellee Newcomb</w:t>
            </w:r>
          </w:p>
        </w:tc>
      </w:tr>
      <w:tr w:rsidR="0080055F">
        <w:tc>
          <w:tcPr>
            <w:tcW w:w="2497" w:type="dxa"/>
            <w:shd w:val="clear" w:color="auto" w:fill="auto"/>
          </w:tcPr>
          <w:p w:rsidR="0080055F" w:rsidRPr="00793638" w:rsidRDefault="00805F23">
            <w:pPr>
              <w:rPr>
                <w:rFonts w:ascii="Georgia" w:hAnsi="Georgia"/>
                <w:sz w:val="22"/>
              </w:rPr>
            </w:pPr>
            <w:r>
              <w:rPr>
                <w:rFonts w:ascii="Georgia" w:hAnsi="Georgia"/>
                <w:sz w:val="22"/>
              </w:rPr>
              <w:t>Adam Goldstein</w:t>
            </w:r>
          </w:p>
        </w:tc>
        <w:tc>
          <w:tcPr>
            <w:tcW w:w="2145" w:type="dxa"/>
            <w:shd w:val="clear" w:color="auto" w:fill="auto"/>
          </w:tcPr>
          <w:p w:rsidR="0080055F" w:rsidRPr="00793638" w:rsidRDefault="0080055F">
            <w:pPr>
              <w:rPr>
                <w:rFonts w:ascii="Georgia" w:hAnsi="Georgia"/>
                <w:sz w:val="22"/>
              </w:rPr>
            </w:pPr>
          </w:p>
        </w:tc>
        <w:tc>
          <w:tcPr>
            <w:tcW w:w="2483" w:type="dxa"/>
            <w:shd w:val="clear" w:color="auto" w:fill="auto"/>
          </w:tcPr>
          <w:p w:rsidR="0080055F" w:rsidRDefault="00805F23" w:rsidP="00805F23">
            <w:pPr>
              <w:rPr>
                <w:rFonts w:ascii="Georgia" w:hAnsi="Georgia"/>
                <w:sz w:val="22"/>
              </w:rPr>
            </w:pPr>
            <w:r w:rsidRPr="00793638">
              <w:rPr>
                <w:rFonts w:ascii="Georgia" w:hAnsi="Georgia"/>
                <w:sz w:val="22"/>
              </w:rPr>
              <w:t>Darla Vanduren</w:t>
            </w:r>
          </w:p>
        </w:tc>
        <w:tc>
          <w:tcPr>
            <w:tcW w:w="2451" w:type="dxa"/>
            <w:shd w:val="clear" w:color="auto" w:fill="auto"/>
          </w:tcPr>
          <w:p w:rsidR="0080055F" w:rsidRDefault="0080055F">
            <w:pPr>
              <w:rPr>
                <w:rFonts w:ascii="Georgia" w:hAnsi="Georgia"/>
                <w:sz w:val="22"/>
              </w:rPr>
            </w:pPr>
          </w:p>
        </w:tc>
      </w:tr>
      <w:tr w:rsidR="0080055F">
        <w:tc>
          <w:tcPr>
            <w:tcW w:w="2497" w:type="dxa"/>
            <w:shd w:val="clear" w:color="auto" w:fill="auto"/>
          </w:tcPr>
          <w:p w:rsidR="0080055F" w:rsidRPr="00793638" w:rsidRDefault="0080055F">
            <w:pPr>
              <w:rPr>
                <w:rFonts w:ascii="Georgia" w:hAnsi="Georgia"/>
                <w:sz w:val="22"/>
              </w:rPr>
            </w:pPr>
            <w:r w:rsidRPr="00793638">
              <w:rPr>
                <w:rFonts w:ascii="Georgia" w:hAnsi="Georgia"/>
                <w:sz w:val="22"/>
              </w:rPr>
              <w:t>Susan Lindsey</w:t>
            </w:r>
          </w:p>
        </w:tc>
        <w:tc>
          <w:tcPr>
            <w:tcW w:w="2145" w:type="dxa"/>
            <w:shd w:val="clear" w:color="auto" w:fill="auto"/>
          </w:tcPr>
          <w:p w:rsidR="0080055F" w:rsidRPr="00793638" w:rsidRDefault="0080055F">
            <w:pPr>
              <w:rPr>
                <w:rFonts w:ascii="Georgia" w:hAnsi="Georgia"/>
                <w:sz w:val="22"/>
              </w:rPr>
            </w:pPr>
          </w:p>
        </w:tc>
        <w:tc>
          <w:tcPr>
            <w:tcW w:w="2483" w:type="dxa"/>
            <w:shd w:val="clear" w:color="auto" w:fill="auto"/>
          </w:tcPr>
          <w:p w:rsidR="0080055F" w:rsidRPr="00793638" w:rsidRDefault="0080055F" w:rsidP="00805F23">
            <w:pPr>
              <w:rPr>
                <w:rFonts w:ascii="Georgia" w:hAnsi="Georgia"/>
                <w:sz w:val="22"/>
              </w:rPr>
            </w:pPr>
          </w:p>
        </w:tc>
        <w:tc>
          <w:tcPr>
            <w:tcW w:w="2451" w:type="dxa"/>
            <w:shd w:val="clear" w:color="auto" w:fill="auto"/>
          </w:tcPr>
          <w:p w:rsidR="0080055F" w:rsidRDefault="0080055F">
            <w:pPr>
              <w:rPr>
                <w:rFonts w:ascii="Georgia" w:hAnsi="Georgia"/>
                <w:sz w:val="22"/>
              </w:rPr>
            </w:pPr>
          </w:p>
        </w:tc>
      </w:tr>
      <w:tr w:rsidR="0080055F">
        <w:tc>
          <w:tcPr>
            <w:tcW w:w="2497" w:type="dxa"/>
            <w:shd w:val="clear" w:color="auto" w:fill="auto"/>
          </w:tcPr>
          <w:p w:rsidR="0080055F" w:rsidRPr="00793638" w:rsidRDefault="0080055F">
            <w:pPr>
              <w:rPr>
                <w:rFonts w:ascii="Georgia" w:hAnsi="Georgia"/>
                <w:sz w:val="22"/>
              </w:rPr>
            </w:pPr>
            <w:r w:rsidRPr="00793638">
              <w:rPr>
                <w:rFonts w:ascii="Georgia" w:hAnsi="Georgia"/>
                <w:sz w:val="22"/>
              </w:rPr>
              <w:t>Jeff Moore</w:t>
            </w:r>
          </w:p>
        </w:tc>
        <w:tc>
          <w:tcPr>
            <w:tcW w:w="2145" w:type="dxa"/>
            <w:shd w:val="clear" w:color="auto" w:fill="auto"/>
          </w:tcPr>
          <w:p w:rsidR="0080055F" w:rsidRPr="00793638" w:rsidRDefault="0080055F">
            <w:pPr>
              <w:rPr>
                <w:rFonts w:ascii="Georgia" w:hAnsi="Georgia"/>
                <w:sz w:val="22"/>
              </w:rPr>
            </w:pPr>
          </w:p>
        </w:tc>
        <w:tc>
          <w:tcPr>
            <w:tcW w:w="2483" w:type="dxa"/>
            <w:shd w:val="clear" w:color="auto" w:fill="auto"/>
          </w:tcPr>
          <w:p w:rsidR="0080055F" w:rsidRPr="00793638" w:rsidRDefault="0080055F" w:rsidP="00805F23">
            <w:pPr>
              <w:rPr>
                <w:rFonts w:ascii="Georgia" w:hAnsi="Georgia"/>
                <w:sz w:val="22"/>
              </w:rPr>
            </w:pPr>
          </w:p>
        </w:tc>
        <w:tc>
          <w:tcPr>
            <w:tcW w:w="2451" w:type="dxa"/>
            <w:shd w:val="clear" w:color="auto" w:fill="auto"/>
          </w:tcPr>
          <w:p w:rsidR="0080055F" w:rsidRDefault="0080055F">
            <w:pPr>
              <w:rPr>
                <w:rFonts w:ascii="Georgia" w:hAnsi="Georgia"/>
                <w:sz w:val="22"/>
              </w:rPr>
            </w:pPr>
          </w:p>
        </w:tc>
      </w:tr>
      <w:tr w:rsidR="002664F4">
        <w:tc>
          <w:tcPr>
            <w:tcW w:w="2497" w:type="dxa"/>
            <w:shd w:val="clear" w:color="auto" w:fill="auto"/>
          </w:tcPr>
          <w:p w:rsidR="002664F4" w:rsidRPr="00793638" w:rsidRDefault="00115B6A">
            <w:pPr>
              <w:rPr>
                <w:rFonts w:ascii="Georgia" w:hAnsi="Georgia"/>
                <w:sz w:val="22"/>
              </w:rPr>
            </w:pPr>
            <w:r w:rsidRPr="00793638">
              <w:rPr>
                <w:rFonts w:ascii="Georgia" w:hAnsi="Georgia"/>
                <w:sz w:val="22"/>
              </w:rPr>
              <w:t>Molly Ringo</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2664F4">
            <w:pPr>
              <w:rPr>
                <w:rFonts w:ascii="Georgia" w:hAnsi="Georgia"/>
                <w:sz w:val="22"/>
              </w:rPr>
            </w:pPr>
          </w:p>
        </w:tc>
        <w:tc>
          <w:tcPr>
            <w:tcW w:w="2451" w:type="dxa"/>
            <w:shd w:val="clear" w:color="auto" w:fill="auto"/>
          </w:tcPr>
          <w:p w:rsidR="002664F4" w:rsidRDefault="002664F4">
            <w:pPr>
              <w:rPr>
                <w:rFonts w:ascii="Georgia" w:hAnsi="Georgia"/>
                <w:sz w:val="22"/>
              </w:rPr>
            </w:pPr>
          </w:p>
        </w:tc>
      </w:tr>
      <w:tr w:rsidR="00063791">
        <w:tc>
          <w:tcPr>
            <w:tcW w:w="2497" w:type="dxa"/>
            <w:shd w:val="clear" w:color="auto" w:fill="auto"/>
          </w:tcPr>
          <w:p w:rsidR="00063791" w:rsidRPr="00793638" w:rsidRDefault="00115B6A">
            <w:pPr>
              <w:rPr>
                <w:rFonts w:ascii="Georgia" w:hAnsi="Georgia"/>
                <w:sz w:val="22"/>
              </w:rPr>
            </w:pPr>
            <w:r w:rsidRPr="00793638">
              <w:rPr>
                <w:rFonts w:ascii="Georgia" w:hAnsi="Georgia"/>
                <w:sz w:val="22"/>
              </w:rPr>
              <w:t>Kelly Shepherd</w:t>
            </w:r>
          </w:p>
        </w:tc>
        <w:tc>
          <w:tcPr>
            <w:tcW w:w="2145" w:type="dxa"/>
            <w:shd w:val="clear" w:color="auto" w:fill="auto"/>
          </w:tcPr>
          <w:p w:rsidR="00063791" w:rsidRPr="00793638" w:rsidRDefault="00063791" w:rsidP="00AC776C">
            <w:pPr>
              <w:rPr>
                <w:rFonts w:ascii="Georgia" w:hAnsi="Georgia"/>
                <w:sz w:val="22"/>
              </w:rPr>
            </w:pPr>
          </w:p>
        </w:tc>
        <w:tc>
          <w:tcPr>
            <w:tcW w:w="2483" w:type="dxa"/>
            <w:shd w:val="clear" w:color="auto" w:fill="auto"/>
          </w:tcPr>
          <w:p w:rsidR="00063791" w:rsidRPr="00115B6A" w:rsidRDefault="00063791">
            <w:pPr>
              <w:rPr>
                <w:rFonts w:ascii="Georgia" w:hAnsi="Georgia"/>
                <w:sz w:val="22"/>
              </w:rPr>
            </w:pPr>
          </w:p>
        </w:tc>
        <w:tc>
          <w:tcPr>
            <w:tcW w:w="2451" w:type="dxa"/>
            <w:shd w:val="clear" w:color="auto" w:fill="auto"/>
          </w:tcPr>
          <w:p w:rsidR="00063791" w:rsidRDefault="00063791">
            <w:pPr>
              <w:rPr>
                <w:rFonts w:ascii="Georgia" w:hAnsi="Georgia"/>
                <w:sz w:val="22"/>
              </w:rPr>
            </w:pPr>
          </w:p>
        </w:tc>
      </w:tr>
    </w:tbl>
    <w:p w:rsidR="002664F4" w:rsidRDefault="002664F4">
      <w:pPr>
        <w:rPr>
          <w:rFonts w:ascii="Georgia" w:hAnsi="Georgia"/>
          <w:b/>
          <w:sz w:val="22"/>
          <w:u w:val="single"/>
        </w:rPr>
      </w:pPr>
    </w:p>
    <w:p w:rsidR="002664F4" w:rsidRDefault="00C61F78">
      <w:pPr>
        <w:rPr>
          <w:rFonts w:ascii="Georgia" w:hAnsi="Georgia"/>
          <w:b/>
          <w:sz w:val="22"/>
          <w:u w:val="single"/>
        </w:rPr>
      </w:pPr>
      <w:r>
        <w:rPr>
          <w:rFonts w:ascii="Georgia" w:hAnsi="Georgia"/>
          <w:b/>
          <w:sz w:val="22"/>
          <w:u w:val="single"/>
        </w:rPr>
        <w:t>Call to Order</w:t>
      </w:r>
    </w:p>
    <w:p w:rsidR="002664F4" w:rsidRDefault="00DB02F7">
      <w:pPr>
        <w:spacing w:before="120"/>
        <w:rPr>
          <w:rFonts w:ascii="Georgia" w:hAnsi="Georgia"/>
          <w:sz w:val="22"/>
        </w:rPr>
      </w:pPr>
      <w:r>
        <w:rPr>
          <w:rFonts w:ascii="Georgia" w:hAnsi="Georgia"/>
          <w:sz w:val="22"/>
        </w:rPr>
        <w:t>T</w:t>
      </w:r>
      <w:r w:rsidR="00C61F78">
        <w:rPr>
          <w:rFonts w:ascii="Georgia" w:hAnsi="Georgia"/>
          <w:sz w:val="22"/>
        </w:rPr>
        <w:t>he meeting was called</w:t>
      </w:r>
      <w:r w:rsidR="00063791">
        <w:rPr>
          <w:rFonts w:ascii="Georgia" w:hAnsi="Georgia"/>
          <w:sz w:val="22"/>
        </w:rPr>
        <w:t xml:space="preserve"> to order by </w:t>
      </w:r>
      <w:r>
        <w:rPr>
          <w:rFonts w:ascii="Georgia" w:hAnsi="Georgia"/>
          <w:sz w:val="22"/>
        </w:rPr>
        <w:t>Gregg Elder</w:t>
      </w:r>
      <w:r w:rsidR="00063791">
        <w:rPr>
          <w:rFonts w:ascii="Georgia" w:hAnsi="Georgia"/>
          <w:sz w:val="22"/>
        </w:rPr>
        <w:t xml:space="preserve"> at 4:</w:t>
      </w:r>
      <w:r>
        <w:rPr>
          <w:rFonts w:ascii="Georgia" w:hAnsi="Georgia"/>
          <w:sz w:val="22"/>
        </w:rPr>
        <w:t>06</w:t>
      </w:r>
      <w:r w:rsidR="00C61F78">
        <w:rPr>
          <w:rFonts w:ascii="Georgia" w:hAnsi="Georgia"/>
          <w:sz w:val="22"/>
        </w:rPr>
        <w:t xml:space="preserve"> p.m.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Adoption of Agenda</w:t>
      </w:r>
    </w:p>
    <w:p w:rsidR="002664F4" w:rsidRDefault="00063791">
      <w:pPr>
        <w:spacing w:before="120"/>
        <w:rPr>
          <w:rFonts w:ascii="Georgia" w:hAnsi="Georgia"/>
          <w:sz w:val="22"/>
        </w:rPr>
      </w:pPr>
      <w:r>
        <w:rPr>
          <w:rFonts w:ascii="Georgia" w:hAnsi="Georgia"/>
          <w:sz w:val="22"/>
        </w:rPr>
        <w:t xml:space="preserve">A motion was made by </w:t>
      </w:r>
      <w:r w:rsidR="00805F23">
        <w:rPr>
          <w:rFonts w:ascii="Georgia" w:hAnsi="Georgia"/>
          <w:sz w:val="22"/>
        </w:rPr>
        <w:t>Kelly Shepherd</w:t>
      </w:r>
      <w:r w:rsidR="00793638">
        <w:rPr>
          <w:rFonts w:ascii="Georgia" w:hAnsi="Georgia"/>
          <w:sz w:val="22"/>
        </w:rPr>
        <w:t xml:space="preserve"> and seconded by </w:t>
      </w:r>
      <w:r w:rsidR="00805F23">
        <w:rPr>
          <w:rFonts w:ascii="Georgia" w:hAnsi="Georgia"/>
          <w:sz w:val="22"/>
        </w:rPr>
        <w:t>Gregg Elder</w:t>
      </w:r>
      <w:r w:rsidR="00DB02F7">
        <w:rPr>
          <w:rFonts w:ascii="Georgia" w:hAnsi="Georgia"/>
          <w:sz w:val="22"/>
        </w:rPr>
        <w:t xml:space="preserve"> </w:t>
      </w:r>
      <w:r w:rsidR="00C61F78">
        <w:rPr>
          <w:rFonts w:ascii="Georgia" w:hAnsi="Georgia"/>
          <w:sz w:val="22"/>
        </w:rPr>
        <w:t>to approve the agenda</w:t>
      </w:r>
      <w:r w:rsidR="00DB02F7">
        <w:rPr>
          <w:rFonts w:ascii="Georgia" w:hAnsi="Georgia"/>
          <w:sz w:val="22"/>
        </w:rPr>
        <w:t xml:space="preserve"> as written</w:t>
      </w:r>
      <w:r w:rsidR="00C61F78">
        <w:rPr>
          <w:rFonts w:ascii="Georgia" w:hAnsi="Georgia"/>
          <w:sz w:val="22"/>
        </w:rPr>
        <w:t xml:space="preserve">. The motion passed unanimously.  </w:t>
      </w:r>
    </w:p>
    <w:p w:rsidR="004116C8" w:rsidRDefault="004116C8" w:rsidP="004116C8">
      <w:pPr>
        <w:rPr>
          <w:rFonts w:ascii="Georgia" w:hAnsi="Georgia"/>
          <w:sz w:val="22"/>
        </w:rPr>
      </w:pPr>
    </w:p>
    <w:p w:rsidR="002664F4" w:rsidRDefault="00C61F78">
      <w:pPr>
        <w:rPr>
          <w:rFonts w:ascii="Georgia" w:hAnsi="Georgia"/>
          <w:b/>
          <w:sz w:val="22"/>
          <w:u w:val="single"/>
        </w:rPr>
      </w:pPr>
      <w:r>
        <w:rPr>
          <w:rFonts w:ascii="Georgia" w:hAnsi="Georgia"/>
          <w:b/>
          <w:sz w:val="22"/>
          <w:u w:val="single"/>
        </w:rPr>
        <w:t>Approval of Minutes</w:t>
      </w:r>
    </w:p>
    <w:p w:rsidR="002664F4" w:rsidRDefault="00C61F78">
      <w:pPr>
        <w:spacing w:before="120"/>
        <w:rPr>
          <w:rFonts w:ascii="Georgia" w:hAnsi="Georgia"/>
          <w:sz w:val="22"/>
        </w:rPr>
      </w:pPr>
      <w:r>
        <w:rPr>
          <w:rFonts w:ascii="Georgia" w:hAnsi="Georgia"/>
          <w:sz w:val="22"/>
        </w:rPr>
        <w:t xml:space="preserve">A motion was made by </w:t>
      </w:r>
      <w:r w:rsidR="00805F23">
        <w:rPr>
          <w:rFonts w:ascii="Georgia" w:hAnsi="Georgia"/>
          <w:sz w:val="22"/>
        </w:rPr>
        <w:t>Kelly Shepherd</w:t>
      </w:r>
      <w:r w:rsidR="00ED3779">
        <w:rPr>
          <w:rFonts w:ascii="Georgia" w:hAnsi="Georgia"/>
          <w:sz w:val="22"/>
        </w:rPr>
        <w:t xml:space="preserve"> </w:t>
      </w:r>
      <w:r>
        <w:rPr>
          <w:rFonts w:ascii="Georgia" w:hAnsi="Georgia"/>
          <w:sz w:val="22"/>
        </w:rPr>
        <w:t xml:space="preserve">and seconded by </w:t>
      </w:r>
      <w:r w:rsidR="00805F23">
        <w:rPr>
          <w:rFonts w:ascii="Georgia" w:hAnsi="Georgia"/>
          <w:sz w:val="22"/>
        </w:rPr>
        <w:t>Susan Lindsey</w:t>
      </w:r>
      <w:r w:rsidR="00DB02F7">
        <w:rPr>
          <w:rFonts w:ascii="Georgia" w:hAnsi="Georgia"/>
          <w:sz w:val="22"/>
        </w:rPr>
        <w:t xml:space="preserve"> </w:t>
      </w:r>
      <w:r>
        <w:rPr>
          <w:rFonts w:ascii="Georgia" w:hAnsi="Georgia"/>
          <w:sz w:val="22"/>
        </w:rPr>
        <w:t>to approve the minutes from the</w:t>
      </w:r>
      <w:r w:rsidR="0080055F">
        <w:rPr>
          <w:rFonts w:ascii="Georgia" w:hAnsi="Georgia"/>
          <w:sz w:val="22"/>
        </w:rPr>
        <w:t xml:space="preserve"> </w:t>
      </w:r>
      <w:r w:rsidR="00805F23">
        <w:rPr>
          <w:rFonts w:ascii="Georgia" w:hAnsi="Georgia"/>
          <w:sz w:val="22"/>
        </w:rPr>
        <w:t>December 10</w:t>
      </w:r>
      <w:r>
        <w:rPr>
          <w:rFonts w:ascii="Georgia" w:hAnsi="Georgia"/>
          <w:sz w:val="22"/>
        </w:rPr>
        <w:t xml:space="preserve">, 2014 </w:t>
      </w:r>
      <w:r w:rsidR="00850891">
        <w:rPr>
          <w:rFonts w:ascii="Georgia" w:hAnsi="Georgia"/>
          <w:sz w:val="22"/>
        </w:rPr>
        <w:t>meeting</w:t>
      </w:r>
      <w:r w:rsidR="00DB02F7">
        <w:rPr>
          <w:rFonts w:ascii="Georgia" w:hAnsi="Georgia"/>
          <w:sz w:val="22"/>
        </w:rPr>
        <w:t xml:space="preserve"> </w:t>
      </w:r>
      <w:r w:rsidR="00805F23">
        <w:rPr>
          <w:rFonts w:ascii="Georgia" w:hAnsi="Georgia"/>
          <w:sz w:val="22"/>
        </w:rPr>
        <w:t>as written</w:t>
      </w:r>
      <w:r>
        <w:rPr>
          <w:rFonts w:ascii="Georgia" w:hAnsi="Georgia"/>
          <w:sz w:val="22"/>
        </w:rPr>
        <w:t xml:space="preserve">. The motion passed unanimously.  </w:t>
      </w:r>
    </w:p>
    <w:p w:rsidR="00DB02F7" w:rsidRDefault="00DB02F7">
      <w:pPr>
        <w:rPr>
          <w:rFonts w:ascii="Georgia" w:hAnsi="Georgia"/>
          <w:sz w:val="22"/>
        </w:rPr>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Financials – Darla Vanduren</w:t>
      </w:r>
    </w:p>
    <w:p w:rsidR="00ED3779" w:rsidRDefault="004116C8" w:rsidP="0044658E">
      <w:pPr>
        <w:spacing w:before="120"/>
        <w:rPr>
          <w:rFonts w:ascii="Georgia" w:hAnsi="Georgia"/>
          <w:sz w:val="22"/>
          <w:szCs w:val="22"/>
        </w:rPr>
      </w:pPr>
      <w:r>
        <w:rPr>
          <w:rFonts w:ascii="Georgia" w:hAnsi="Georgia"/>
          <w:sz w:val="22"/>
          <w:szCs w:val="22"/>
        </w:rPr>
        <w:t>Darla provided the</w:t>
      </w:r>
      <w:r w:rsidR="00C04369">
        <w:rPr>
          <w:rFonts w:ascii="Georgia" w:hAnsi="Georgia"/>
          <w:sz w:val="22"/>
          <w:szCs w:val="22"/>
        </w:rPr>
        <w:t xml:space="preserve"> </w:t>
      </w:r>
      <w:r w:rsidR="00805F23">
        <w:rPr>
          <w:rFonts w:ascii="Georgia" w:hAnsi="Georgia"/>
          <w:sz w:val="22"/>
          <w:szCs w:val="22"/>
        </w:rPr>
        <w:t>December</w:t>
      </w:r>
      <w:r>
        <w:rPr>
          <w:rFonts w:ascii="Georgia" w:hAnsi="Georgia"/>
          <w:sz w:val="22"/>
          <w:szCs w:val="22"/>
        </w:rPr>
        <w:t xml:space="preserve"> financials </w:t>
      </w:r>
      <w:r w:rsidR="00C04369">
        <w:rPr>
          <w:rFonts w:ascii="Georgia" w:hAnsi="Georgia"/>
          <w:sz w:val="22"/>
          <w:szCs w:val="22"/>
        </w:rPr>
        <w:t>and</w:t>
      </w:r>
      <w:r>
        <w:rPr>
          <w:rFonts w:ascii="Georgia" w:hAnsi="Georgia"/>
          <w:sz w:val="22"/>
          <w:szCs w:val="22"/>
        </w:rPr>
        <w:t xml:space="preserve"> reviewed the highlights with the group. </w:t>
      </w:r>
    </w:p>
    <w:p w:rsidR="003D706D" w:rsidRPr="0041149E" w:rsidRDefault="003D706D" w:rsidP="000E1464">
      <w:pPr>
        <w:rPr>
          <w:rFonts w:ascii="Georgia" w:hAnsi="Georgia"/>
          <w:sz w:val="16"/>
          <w:szCs w:val="16"/>
        </w:rPr>
      </w:pPr>
    </w:p>
    <w:p w:rsidR="003D706D" w:rsidRPr="003D706D" w:rsidRDefault="00805F23" w:rsidP="000E1464">
      <w:pPr>
        <w:rPr>
          <w:rFonts w:ascii="Georgia" w:hAnsi="Georgia"/>
          <w:b/>
          <w:sz w:val="22"/>
          <w:szCs w:val="22"/>
          <w:u w:val="single"/>
        </w:rPr>
      </w:pPr>
      <w:r>
        <w:rPr>
          <w:rFonts w:ascii="Georgia" w:hAnsi="Georgia"/>
          <w:b/>
          <w:sz w:val="22"/>
          <w:szCs w:val="22"/>
          <w:u w:val="single"/>
        </w:rPr>
        <w:t>Wellness Program</w:t>
      </w:r>
    </w:p>
    <w:p w:rsidR="005F28DF" w:rsidRDefault="00805F23" w:rsidP="00F47BBC">
      <w:pPr>
        <w:spacing w:before="120"/>
        <w:rPr>
          <w:rFonts w:ascii="Georgia" w:hAnsi="Georgia"/>
          <w:sz w:val="22"/>
          <w:szCs w:val="22"/>
        </w:rPr>
      </w:pPr>
      <w:r>
        <w:rPr>
          <w:rFonts w:ascii="Georgia" w:hAnsi="Georgia"/>
          <w:sz w:val="22"/>
          <w:szCs w:val="22"/>
        </w:rPr>
        <w:t>Gail shared a report of Wellness program activities over the past month. She noted the end of the Wellness Challenge</w:t>
      </w:r>
      <w:r w:rsidR="00F47BBC">
        <w:rPr>
          <w:rFonts w:ascii="Georgia" w:hAnsi="Georgia"/>
          <w:sz w:val="22"/>
          <w:szCs w:val="22"/>
        </w:rPr>
        <w:t xml:space="preserve"> </w:t>
      </w:r>
      <w:r w:rsidR="00653ADD">
        <w:rPr>
          <w:rFonts w:ascii="Georgia" w:hAnsi="Georgia"/>
          <w:sz w:val="22"/>
          <w:szCs w:val="22"/>
        </w:rPr>
        <w:t xml:space="preserve">through </w:t>
      </w:r>
      <w:proofErr w:type="spellStart"/>
      <w:r w:rsidR="00653ADD">
        <w:rPr>
          <w:rFonts w:ascii="Georgia" w:hAnsi="Georgia"/>
          <w:sz w:val="22"/>
          <w:szCs w:val="22"/>
        </w:rPr>
        <w:t>HealthForce</w:t>
      </w:r>
      <w:proofErr w:type="spellEnd"/>
      <w:r w:rsidR="00653ADD">
        <w:rPr>
          <w:rFonts w:ascii="Georgia" w:hAnsi="Georgia"/>
          <w:sz w:val="22"/>
          <w:szCs w:val="22"/>
        </w:rPr>
        <w:t xml:space="preserve"> Partners </w:t>
      </w:r>
      <w:r w:rsidR="00F47BBC">
        <w:rPr>
          <w:rFonts w:ascii="Georgia" w:hAnsi="Georgia"/>
          <w:sz w:val="22"/>
          <w:szCs w:val="22"/>
        </w:rPr>
        <w:t>and shared that it was bittersweet because it had influenced employees’ health</w:t>
      </w:r>
      <w:r>
        <w:rPr>
          <w:rFonts w:ascii="Georgia" w:hAnsi="Georgia"/>
          <w:sz w:val="22"/>
          <w:szCs w:val="22"/>
        </w:rPr>
        <w:t xml:space="preserve">. </w:t>
      </w:r>
      <w:r w:rsidR="00A17E87">
        <w:rPr>
          <w:rFonts w:ascii="Georgia" w:hAnsi="Georgia"/>
          <w:sz w:val="22"/>
          <w:szCs w:val="22"/>
        </w:rPr>
        <w:t xml:space="preserve">She, Sean and </w:t>
      </w:r>
      <w:proofErr w:type="spellStart"/>
      <w:r w:rsidR="00A17E87">
        <w:rPr>
          <w:rFonts w:ascii="Georgia" w:hAnsi="Georgia"/>
          <w:sz w:val="22"/>
          <w:szCs w:val="22"/>
        </w:rPr>
        <w:t>Aayna</w:t>
      </w:r>
      <w:proofErr w:type="spellEnd"/>
      <w:r w:rsidR="00A17E87">
        <w:rPr>
          <w:rFonts w:ascii="Georgia" w:hAnsi="Georgia"/>
          <w:sz w:val="22"/>
          <w:szCs w:val="22"/>
        </w:rPr>
        <w:t xml:space="preserve"> will be working together </w:t>
      </w:r>
      <w:r w:rsidR="00F47BBC">
        <w:rPr>
          <w:rFonts w:ascii="Georgia" w:hAnsi="Georgia"/>
          <w:sz w:val="22"/>
          <w:szCs w:val="22"/>
        </w:rPr>
        <w:t>to tailor and incorporate the United Health Care (UHC) Wellness options for employees who selected UHC h</w:t>
      </w:r>
      <w:r w:rsidR="00653ADD">
        <w:rPr>
          <w:rFonts w:ascii="Georgia" w:hAnsi="Georgia"/>
          <w:sz w:val="22"/>
          <w:szCs w:val="22"/>
        </w:rPr>
        <w:t>ealth benefits. T</w:t>
      </w:r>
      <w:r w:rsidR="00F47BBC">
        <w:rPr>
          <w:rFonts w:ascii="Georgia" w:hAnsi="Georgia"/>
          <w:sz w:val="22"/>
          <w:szCs w:val="22"/>
        </w:rPr>
        <w:t xml:space="preserve">he UHC wellness options do not apply to </w:t>
      </w:r>
      <w:r w:rsidR="00B55937">
        <w:rPr>
          <w:rFonts w:ascii="Georgia" w:hAnsi="Georgia"/>
          <w:sz w:val="22"/>
          <w:szCs w:val="22"/>
        </w:rPr>
        <w:t xml:space="preserve">approximately 524 </w:t>
      </w:r>
      <w:r w:rsidR="00F47BBC">
        <w:rPr>
          <w:rFonts w:ascii="Georgia" w:hAnsi="Georgia"/>
          <w:sz w:val="22"/>
          <w:szCs w:val="22"/>
        </w:rPr>
        <w:t>employees who selected Group Health.</w:t>
      </w:r>
      <w:r w:rsidR="00653ADD">
        <w:rPr>
          <w:rFonts w:ascii="Georgia" w:hAnsi="Georgia"/>
          <w:sz w:val="22"/>
          <w:szCs w:val="22"/>
        </w:rPr>
        <w:t xml:space="preserve"> </w:t>
      </w:r>
    </w:p>
    <w:p w:rsidR="00805F23" w:rsidRPr="0041149E" w:rsidRDefault="00805F23" w:rsidP="000E1464">
      <w:pPr>
        <w:rPr>
          <w:rFonts w:ascii="Georgia" w:hAnsi="Georgia"/>
          <w:sz w:val="16"/>
          <w:szCs w:val="16"/>
        </w:rPr>
      </w:pPr>
    </w:p>
    <w:p w:rsidR="003D706D" w:rsidRDefault="00805F23" w:rsidP="000E1464">
      <w:pPr>
        <w:rPr>
          <w:rFonts w:ascii="Georgia" w:hAnsi="Georgia"/>
          <w:b/>
          <w:sz w:val="22"/>
          <w:szCs w:val="22"/>
          <w:u w:val="single"/>
        </w:rPr>
      </w:pPr>
      <w:r>
        <w:rPr>
          <w:rFonts w:ascii="Georgia" w:hAnsi="Georgia"/>
          <w:b/>
          <w:sz w:val="22"/>
          <w:szCs w:val="22"/>
          <w:u w:val="single"/>
        </w:rPr>
        <w:t>Craft Wellness Program Vision Statement</w:t>
      </w:r>
    </w:p>
    <w:p w:rsidR="00805F23" w:rsidRDefault="00B55937" w:rsidP="002349AE">
      <w:pPr>
        <w:spacing w:before="120"/>
        <w:rPr>
          <w:rFonts w:ascii="Georgia" w:hAnsi="Georgia"/>
          <w:sz w:val="22"/>
          <w:szCs w:val="22"/>
        </w:rPr>
      </w:pPr>
      <w:r>
        <w:rPr>
          <w:rFonts w:ascii="Georgia" w:hAnsi="Georgia"/>
          <w:sz w:val="22"/>
          <w:szCs w:val="22"/>
        </w:rPr>
        <w:t xml:space="preserve">The group reviewed </w:t>
      </w:r>
      <w:r w:rsidR="0041149E">
        <w:rPr>
          <w:rFonts w:ascii="Georgia" w:hAnsi="Georgia"/>
          <w:sz w:val="22"/>
          <w:szCs w:val="22"/>
        </w:rPr>
        <w:t xml:space="preserve">what </w:t>
      </w:r>
      <w:r>
        <w:rPr>
          <w:rFonts w:ascii="Georgia" w:hAnsi="Georgia"/>
          <w:sz w:val="22"/>
          <w:szCs w:val="22"/>
        </w:rPr>
        <w:t>was discussed at the December meeting regarding the Wellness program mission statement. Gail asked the Tr</w:t>
      </w:r>
      <w:r w:rsidR="002349AE">
        <w:rPr>
          <w:rFonts w:ascii="Georgia" w:hAnsi="Georgia"/>
          <w:sz w:val="22"/>
          <w:szCs w:val="22"/>
        </w:rPr>
        <w:t>ustees to think about what they would want in a vision statement and shared the vision and mission statement from the Charleston County School District in Charleston, South Carolina. Gail said she would like to see board policies, lists of specific foods, healthy meetings, a health and wellness conscience culture, wellness committees with principal appointed overseers’, modeled wellness, and clear messages regarding wellness.</w:t>
      </w:r>
      <w:r w:rsidR="0041149E">
        <w:rPr>
          <w:rFonts w:ascii="Georgia" w:hAnsi="Georgia"/>
          <w:sz w:val="22"/>
          <w:szCs w:val="22"/>
        </w:rPr>
        <w:t xml:space="preserve"> The group discussed the information and provided feedback.</w:t>
      </w:r>
    </w:p>
    <w:p w:rsidR="002349AE" w:rsidRPr="0041149E" w:rsidRDefault="002349AE" w:rsidP="000E1464">
      <w:pPr>
        <w:rPr>
          <w:rFonts w:ascii="Georgia" w:hAnsi="Georgia"/>
          <w:sz w:val="16"/>
          <w:szCs w:val="16"/>
        </w:rPr>
      </w:pPr>
    </w:p>
    <w:p w:rsidR="002349AE" w:rsidRDefault="00DA1385" w:rsidP="000E1464">
      <w:pPr>
        <w:rPr>
          <w:rFonts w:ascii="Georgia" w:hAnsi="Georgia"/>
          <w:sz w:val="22"/>
          <w:szCs w:val="22"/>
        </w:rPr>
      </w:pPr>
      <w:r>
        <w:rPr>
          <w:rFonts w:ascii="Georgia" w:hAnsi="Georgia"/>
          <w:sz w:val="22"/>
          <w:szCs w:val="22"/>
        </w:rPr>
        <w:t>The Trustees shared what they thought the vision statement should encompass and that it should be a snappy one sentence statement that people</w:t>
      </w:r>
      <w:r w:rsidR="0041149E">
        <w:rPr>
          <w:rFonts w:ascii="Georgia" w:hAnsi="Georgia"/>
          <w:sz w:val="22"/>
          <w:szCs w:val="22"/>
        </w:rPr>
        <w:t xml:space="preserve"> would </w:t>
      </w:r>
      <w:r>
        <w:rPr>
          <w:rFonts w:ascii="Georgia" w:hAnsi="Georgia"/>
          <w:sz w:val="22"/>
          <w:szCs w:val="22"/>
        </w:rPr>
        <w:t xml:space="preserve">remember. </w:t>
      </w:r>
      <w:r w:rsidR="0041149E">
        <w:rPr>
          <w:rFonts w:ascii="Georgia" w:hAnsi="Georgia"/>
          <w:sz w:val="22"/>
          <w:szCs w:val="22"/>
        </w:rPr>
        <w:t>Gail will incorporate the current Trust wellness policy in the program goals and will also look at other district’s wellness policies.</w:t>
      </w:r>
    </w:p>
    <w:p w:rsidR="00805F23" w:rsidRPr="0041149E" w:rsidRDefault="00805F23" w:rsidP="000E1464">
      <w:pPr>
        <w:rPr>
          <w:rFonts w:ascii="Georgia" w:hAnsi="Georgia"/>
          <w:sz w:val="16"/>
          <w:szCs w:val="16"/>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 xml:space="preserve">Upcoming Agenda Items for the </w:t>
      </w:r>
      <w:r w:rsidR="0041149E">
        <w:rPr>
          <w:rFonts w:ascii="Georgia" w:hAnsi="Georgia"/>
          <w:b/>
          <w:sz w:val="22"/>
          <w:szCs w:val="22"/>
          <w:u w:val="single"/>
        </w:rPr>
        <w:t>February</w:t>
      </w:r>
      <w:r w:rsidRPr="003D706D">
        <w:rPr>
          <w:rFonts w:ascii="Georgia" w:hAnsi="Georgia"/>
          <w:b/>
          <w:sz w:val="22"/>
          <w:szCs w:val="22"/>
          <w:u w:val="single"/>
        </w:rPr>
        <w:t xml:space="preserve"> Meeting</w:t>
      </w:r>
    </w:p>
    <w:p w:rsidR="00805F23" w:rsidRPr="00CC3E17" w:rsidRDefault="00805F23" w:rsidP="00805F23">
      <w:pPr>
        <w:numPr>
          <w:ilvl w:val="0"/>
          <w:numId w:val="43"/>
        </w:numPr>
        <w:tabs>
          <w:tab w:val="clear" w:pos="1080"/>
        </w:tabs>
        <w:spacing w:before="120"/>
        <w:ind w:left="360"/>
        <w:rPr>
          <w:rFonts w:ascii="Georgia" w:hAnsi="Georgia" w:cs="Arial"/>
          <w:sz w:val="22"/>
          <w:szCs w:val="22"/>
        </w:rPr>
      </w:pPr>
      <w:r>
        <w:rPr>
          <w:rFonts w:ascii="Georgia" w:hAnsi="Georgia" w:cs="Arial"/>
          <w:sz w:val="22"/>
          <w:szCs w:val="22"/>
        </w:rPr>
        <w:t>Review</w:t>
      </w:r>
      <w:r w:rsidR="00A17E87">
        <w:rPr>
          <w:rFonts w:ascii="Georgia" w:hAnsi="Georgia" w:cs="Arial"/>
          <w:sz w:val="22"/>
          <w:szCs w:val="22"/>
        </w:rPr>
        <w:t xml:space="preserve"> Fiduciary Liability Insurance r</w:t>
      </w:r>
      <w:r w:rsidRPr="00CC3E17">
        <w:rPr>
          <w:rFonts w:ascii="Georgia" w:hAnsi="Georgia" w:cs="Arial"/>
          <w:sz w:val="22"/>
          <w:szCs w:val="22"/>
        </w:rPr>
        <w:t>enewal (Darla)</w:t>
      </w:r>
    </w:p>
    <w:p w:rsidR="00805F23" w:rsidRDefault="00A17E87" w:rsidP="00805F23">
      <w:pPr>
        <w:numPr>
          <w:ilvl w:val="0"/>
          <w:numId w:val="43"/>
        </w:numPr>
        <w:tabs>
          <w:tab w:val="clear" w:pos="1080"/>
        </w:tabs>
        <w:ind w:left="360"/>
        <w:rPr>
          <w:rFonts w:ascii="Georgia" w:hAnsi="Georgia" w:cs="Arial"/>
          <w:sz w:val="22"/>
          <w:szCs w:val="22"/>
        </w:rPr>
      </w:pPr>
      <w:r>
        <w:rPr>
          <w:rFonts w:ascii="Georgia" w:hAnsi="Georgia" w:cs="Arial"/>
          <w:sz w:val="22"/>
          <w:szCs w:val="22"/>
        </w:rPr>
        <w:t>Develop</w:t>
      </w:r>
      <w:r w:rsidR="00805F23" w:rsidRPr="00CC3E17">
        <w:rPr>
          <w:rFonts w:ascii="Georgia" w:hAnsi="Georgia" w:cs="Arial"/>
          <w:sz w:val="22"/>
          <w:szCs w:val="22"/>
        </w:rPr>
        <w:t xml:space="preserve"> strategies to reach </w:t>
      </w:r>
      <w:r>
        <w:rPr>
          <w:rFonts w:ascii="Georgia" w:hAnsi="Georgia" w:cs="Arial"/>
          <w:sz w:val="22"/>
          <w:szCs w:val="22"/>
        </w:rPr>
        <w:t>Wellness Program</w:t>
      </w:r>
      <w:r w:rsidR="00805F23" w:rsidRPr="00CC3E17">
        <w:rPr>
          <w:rFonts w:ascii="Georgia" w:hAnsi="Georgia" w:cs="Arial"/>
          <w:sz w:val="22"/>
          <w:szCs w:val="22"/>
        </w:rPr>
        <w:t xml:space="preserve"> goals and KPIs (Gail)</w:t>
      </w:r>
    </w:p>
    <w:p w:rsidR="0041149E" w:rsidRDefault="0041149E" w:rsidP="00805F23">
      <w:pPr>
        <w:numPr>
          <w:ilvl w:val="0"/>
          <w:numId w:val="43"/>
        </w:numPr>
        <w:tabs>
          <w:tab w:val="clear" w:pos="1080"/>
        </w:tabs>
        <w:ind w:left="360"/>
        <w:rPr>
          <w:rFonts w:ascii="Georgia" w:hAnsi="Georgia" w:cs="Arial"/>
          <w:sz w:val="22"/>
          <w:szCs w:val="22"/>
        </w:rPr>
      </w:pPr>
      <w:r>
        <w:rPr>
          <w:rFonts w:ascii="Georgia" w:hAnsi="Georgia" w:cs="Arial"/>
          <w:sz w:val="22"/>
          <w:szCs w:val="22"/>
        </w:rPr>
        <w:t>United Health Care claims data and appeals results (Randi)</w:t>
      </w:r>
    </w:p>
    <w:p w:rsidR="0041149E" w:rsidRDefault="0041149E" w:rsidP="00805F23">
      <w:pPr>
        <w:numPr>
          <w:ilvl w:val="0"/>
          <w:numId w:val="43"/>
        </w:numPr>
        <w:tabs>
          <w:tab w:val="clear" w:pos="1080"/>
        </w:tabs>
        <w:ind w:left="360"/>
        <w:rPr>
          <w:rFonts w:ascii="Georgia" w:hAnsi="Georgia" w:cs="Arial"/>
          <w:sz w:val="22"/>
          <w:szCs w:val="22"/>
        </w:rPr>
      </w:pPr>
      <w:r>
        <w:rPr>
          <w:rFonts w:ascii="Georgia" w:hAnsi="Georgia" w:cs="Arial"/>
          <w:sz w:val="22"/>
          <w:szCs w:val="22"/>
        </w:rPr>
        <w:t>Update on Open Enrollment processes and participation (Randi)</w:t>
      </w:r>
    </w:p>
    <w:p w:rsidR="0041149E" w:rsidRPr="00CC3E17" w:rsidRDefault="0041149E" w:rsidP="00805F23">
      <w:pPr>
        <w:numPr>
          <w:ilvl w:val="0"/>
          <w:numId w:val="43"/>
        </w:numPr>
        <w:tabs>
          <w:tab w:val="clear" w:pos="1080"/>
        </w:tabs>
        <w:ind w:left="360"/>
        <w:rPr>
          <w:rFonts w:ascii="Georgia" w:hAnsi="Georgia" w:cs="Arial"/>
          <w:sz w:val="22"/>
          <w:szCs w:val="22"/>
        </w:rPr>
      </w:pPr>
      <w:r>
        <w:rPr>
          <w:rFonts w:ascii="Georgia" w:hAnsi="Georgia" w:cs="Arial"/>
          <w:sz w:val="22"/>
          <w:szCs w:val="22"/>
        </w:rPr>
        <w:t>Quarterly EAP report (Randi)</w:t>
      </w: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lastRenderedPageBreak/>
        <w:t>Other</w:t>
      </w:r>
    </w:p>
    <w:p w:rsidR="003D706D" w:rsidRDefault="00A17E87" w:rsidP="00A17E87">
      <w:pPr>
        <w:spacing w:before="120"/>
        <w:rPr>
          <w:rFonts w:ascii="Georgia" w:hAnsi="Georgia"/>
          <w:sz w:val="22"/>
          <w:szCs w:val="22"/>
        </w:rPr>
      </w:pPr>
      <w:r>
        <w:rPr>
          <w:rFonts w:ascii="Georgia" w:hAnsi="Georgia"/>
          <w:sz w:val="22"/>
          <w:szCs w:val="22"/>
        </w:rPr>
        <w:t xml:space="preserve">Molly reported that she and Randi have discussed the details for filling Gail’s position and shared the information with the group. The Trustees may be asked to serve on the interview team. The hope is to </w:t>
      </w:r>
      <w:r w:rsidR="0041149E">
        <w:rPr>
          <w:rFonts w:ascii="Georgia" w:hAnsi="Georgia"/>
          <w:sz w:val="22"/>
          <w:szCs w:val="22"/>
        </w:rPr>
        <w:t>hold</w:t>
      </w:r>
      <w:r>
        <w:rPr>
          <w:rFonts w:ascii="Georgia" w:hAnsi="Georgia"/>
          <w:sz w:val="22"/>
          <w:szCs w:val="22"/>
        </w:rPr>
        <w:t xml:space="preserve"> </w:t>
      </w:r>
      <w:r w:rsidR="00682C4F">
        <w:rPr>
          <w:rFonts w:ascii="Georgia" w:hAnsi="Georgia"/>
          <w:sz w:val="22"/>
          <w:szCs w:val="22"/>
        </w:rPr>
        <w:t xml:space="preserve">interviews in mid-April </w:t>
      </w:r>
      <w:r w:rsidR="0041149E">
        <w:rPr>
          <w:rFonts w:ascii="Georgia" w:hAnsi="Georgia"/>
          <w:sz w:val="22"/>
          <w:szCs w:val="22"/>
        </w:rPr>
        <w:t xml:space="preserve">and to have </w:t>
      </w:r>
      <w:r>
        <w:rPr>
          <w:rFonts w:ascii="Georgia" w:hAnsi="Georgia"/>
          <w:sz w:val="22"/>
          <w:szCs w:val="22"/>
        </w:rPr>
        <w:t>someone hired by the end of April.</w:t>
      </w:r>
    </w:p>
    <w:p w:rsidR="00A17E87" w:rsidRPr="00AA69DA" w:rsidRDefault="00A17E87" w:rsidP="000E1464">
      <w:pPr>
        <w:rPr>
          <w:rFonts w:ascii="Georgia" w:hAnsi="Georgia"/>
          <w:sz w:val="22"/>
          <w:szCs w:val="22"/>
        </w:rPr>
      </w:pPr>
    </w:p>
    <w:p w:rsidR="002664F4" w:rsidRDefault="00C61F78">
      <w:pPr>
        <w:rPr>
          <w:rFonts w:ascii="Georgia" w:hAnsi="Georgia"/>
          <w:b/>
          <w:sz w:val="22"/>
          <w:u w:val="single"/>
        </w:rPr>
      </w:pPr>
      <w:r>
        <w:rPr>
          <w:rFonts w:ascii="Georgia" w:hAnsi="Georgia"/>
          <w:b/>
          <w:sz w:val="22"/>
          <w:u w:val="single"/>
        </w:rPr>
        <w:t>Adjournment</w:t>
      </w:r>
    </w:p>
    <w:p w:rsidR="002664F4" w:rsidRDefault="00C61F78">
      <w:pPr>
        <w:spacing w:before="120"/>
        <w:rPr>
          <w:rFonts w:ascii="Georgia" w:hAnsi="Georgia"/>
          <w:sz w:val="22"/>
        </w:rPr>
      </w:pPr>
      <w:r>
        <w:rPr>
          <w:rFonts w:ascii="Georgia" w:hAnsi="Georgia"/>
          <w:sz w:val="22"/>
        </w:rPr>
        <w:t xml:space="preserve">The </w:t>
      </w:r>
      <w:r w:rsidR="004C59B5">
        <w:rPr>
          <w:rFonts w:ascii="Georgia" w:hAnsi="Georgia"/>
          <w:sz w:val="22"/>
        </w:rPr>
        <w:t xml:space="preserve">meeting was </w:t>
      </w:r>
      <w:r w:rsidR="005F28DF">
        <w:rPr>
          <w:rFonts w:ascii="Georgia" w:hAnsi="Georgia"/>
          <w:sz w:val="22"/>
        </w:rPr>
        <w:t>adjourned</w:t>
      </w:r>
      <w:r w:rsidR="004C59B5">
        <w:rPr>
          <w:rFonts w:ascii="Georgia" w:hAnsi="Georgia"/>
          <w:sz w:val="22"/>
        </w:rPr>
        <w:t xml:space="preserve"> </w:t>
      </w:r>
      <w:r w:rsidR="009C2D65">
        <w:rPr>
          <w:rFonts w:ascii="Georgia" w:hAnsi="Georgia"/>
          <w:sz w:val="22"/>
        </w:rPr>
        <w:t xml:space="preserve">by </w:t>
      </w:r>
      <w:r w:rsidR="0007128C">
        <w:rPr>
          <w:rFonts w:ascii="Georgia" w:hAnsi="Georgia"/>
          <w:sz w:val="22"/>
        </w:rPr>
        <w:t>Gregg Elder</w:t>
      </w:r>
      <w:r w:rsidR="009C2D65">
        <w:rPr>
          <w:rFonts w:ascii="Georgia" w:hAnsi="Georgia"/>
          <w:sz w:val="22"/>
        </w:rPr>
        <w:t xml:space="preserve"> at </w:t>
      </w:r>
      <w:r w:rsidR="00A17E87">
        <w:rPr>
          <w:rFonts w:ascii="Georgia" w:hAnsi="Georgia"/>
          <w:sz w:val="22"/>
        </w:rPr>
        <w:t>5:12</w:t>
      </w:r>
      <w:r w:rsidR="003D706D">
        <w:rPr>
          <w:rFonts w:ascii="Georgia" w:hAnsi="Georgia"/>
          <w:sz w:val="22"/>
        </w:rPr>
        <w:t xml:space="preserve"> p.m</w:t>
      </w:r>
      <w:r w:rsidR="004254F5">
        <w:rPr>
          <w:rFonts w:ascii="Georgia" w:hAnsi="Georgia"/>
          <w:sz w:val="22"/>
        </w:rPr>
        <w:t>.</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Sincerely,</w:t>
      </w:r>
    </w:p>
    <w:p w:rsidR="002664F4" w:rsidRDefault="002664F4">
      <w:pPr>
        <w:rPr>
          <w:rFonts w:ascii="Georgia" w:hAnsi="Georgia"/>
          <w:sz w:val="22"/>
        </w:rPr>
      </w:pPr>
    </w:p>
    <w:p w:rsidR="002664F4" w:rsidRDefault="002664F4">
      <w:pPr>
        <w:rPr>
          <w:rFonts w:ascii="Georgia" w:hAnsi="Georgia"/>
          <w:sz w:val="22"/>
        </w:rPr>
      </w:pP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Kelly Shepherd</w:t>
      </w:r>
    </w:p>
    <w:p w:rsidR="002664F4" w:rsidRDefault="00C61F78">
      <w:pPr>
        <w:rPr>
          <w:rFonts w:ascii="Georgia" w:hAnsi="Georgia"/>
          <w:sz w:val="22"/>
        </w:rPr>
      </w:pPr>
      <w:r>
        <w:rPr>
          <w:rFonts w:ascii="Georgia" w:hAnsi="Georgia"/>
          <w:sz w:val="22"/>
        </w:rPr>
        <w:t>Secretary</w:t>
      </w:r>
    </w:p>
    <w:p w:rsidR="002664F4" w:rsidRDefault="002664F4">
      <w:pPr>
        <w:rPr>
          <w:rFonts w:ascii="Georgia" w:hAnsi="Georgia"/>
          <w:sz w:val="22"/>
        </w:rPr>
      </w:pPr>
    </w:p>
    <w:p w:rsidR="002664F4" w:rsidRDefault="00C61F78">
      <w:pPr>
        <w:rPr>
          <w:rFonts w:ascii="Georgia" w:hAnsi="Georgia"/>
          <w:sz w:val="22"/>
        </w:rPr>
      </w:pPr>
      <w:proofErr w:type="spellStart"/>
      <w:proofErr w:type="gramStart"/>
      <w:r>
        <w:rPr>
          <w:rFonts w:ascii="Georgia" w:hAnsi="Georgia"/>
          <w:sz w:val="22"/>
        </w:rPr>
        <w:t>kn</w:t>
      </w:r>
      <w:proofErr w:type="spellEnd"/>
      <w:proofErr w:type="gramEnd"/>
    </w:p>
    <w:p w:rsidR="002664F4" w:rsidRDefault="002664F4">
      <w:pPr>
        <w:rPr>
          <w:rFonts w:ascii="Georgia" w:hAnsi="Georgia"/>
          <w:sz w:val="22"/>
        </w:rPr>
      </w:pPr>
    </w:p>
    <w:sectPr w:rsidR="002664F4" w:rsidSect="00793638">
      <w:headerReference w:type="even" r:id="rId9"/>
      <w:headerReference w:type="default" r:id="rId10"/>
      <w:headerReference w:type="first" r:id="rId11"/>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85" w:rsidRDefault="00DA1385">
      <w:r>
        <w:separator/>
      </w:r>
    </w:p>
  </w:endnote>
  <w:endnote w:type="continuationSeparator" w:id="0">
    <w:p w:rsidR="00DA1385" w:rsidRDefault="00DA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85" w:rsidRDefault="00DA1385">
      <w:r>
        <w:separator/>
      </w:r>
    </w:p>
  </w:footnote>
  <w:footnote w:type="continuationSeparator" w:id="0">
    <w:p w:rsidR="00DA1385" w:rsidRDefault="00DA1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5" w:rsidRDefault="00DA1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5" w:rsidRDefault="00DA1385">
    <w:pPr>
      <w:pStyle w:val="Header"/>
      <w:rPr>
        <w:rFonts w:ascii="Georgia" w:hAnsi="Georgia"/>
        <w:sz w:val="18"/>
        <w:szCs w:val="18"/>
      </w:rPr>
    </w:pPr>
    <w:r>
      <w:rPr>
        <w:rFonts w:ascii="Georgia" w:hAnsi="Georgia"/>
        <w:sz w:val="18"/>
        <w:szCs w:val="18"/>
      </w:rPr>
      <w:t>Everett School Employees Benefit Trust</w:t>
    </w:r>
  </w:p>
  <w:p w:rsidR="00DA1385" w:rsidRDefault="0041149E">
    <w:pPr>
      <w:pStyle w:val="Header"/>
      <w:rPr>
        <w:rFonts w:ascii="Georgia" w:hAnsi="Georgia"/>
        <w:sz w:val="18"/>
        <w:szCs w:val="18"/>
      </w:rPr>
    </w:pPr>
    <w:r>
      <w:rPr>
        <w:rFonts w:ascii="Georgia" w:hAnsi="Georgia"/>
        <w:sz w:val="18"/>
        <w:szCs w:val="18"/>
      </w:rPr>
      <w:t>January 14, 2015</w:t>
    </w:r>
  </w:p>
  <w:p w:rsidR="00DA1385" w:rsidRDefault="00DA1385">
    <w:pPr>
      <w:pStyle w:val="Header"/>
      <w:rPr>
        <w:rFonts w:ascii="Georgia" w:hAnsi="Georgia"/>
        <w:sz w:val="18"/>
        <w:szCs w:val="18"/>
      </w:rPr>
    </w:pPr>
    <w:r>
      <w:rPr>
        <w:rFonts w:ascii="Georgia" w:hAnsi="Georgia"/>
        <w:sz w:val="18"/>
        <w:szCs w:val="18"/>
      </w:rPr>
      <w:t>Minutes – continued</w:t>
    </w:r>
  </w:p>
  <w:p w:rsidR="00DA1385" w:rsidRDefault="00DA1385">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85" w:rsidRDefault="00DA1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1">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3">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4">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6">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8">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9">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1">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2">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3">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4">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5">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6">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2"/>
  </w:num>
  <w:num w:numId="2">
    <w:abstractNumId w:val="13"/>
  </w:num>
  <w:num w:numId="3">
    <w:abstractNumId w:val="25"/>
  </w:num>
  <w:num w:numId="4">
    <w:abstractNumId w:val="9"/>
  </w:num>
  <w:num w:numId="5">
    <w:abstractNumId w:val="23"/>
  </w:num>
  <w:num w:numId="6">
    <w:abstractNumId w:val="6"/>
  </w:num>
  <w:num w:numId="7">
    <w:abstractNumId w:val="27"/>
  </w:num>
  <w:num w:numId="8">
    <w:abstractNumId w:val="38"/>
  </w:num>
  <w:num w:numId="9">
    <w:abstractNumId w:val="7"/>
  </w:num>
  <w:num w:numId="10">
    <w:abstractNumId w:val="12"/>
  </w:num>
  <w:num w:numId="11">
    <w:abstractNumId w:val="22"/>
  </w:num>
  <w:num w:numId="12">
    <w:abstractNumId w:val="29"/>
  </w:num>
  <w:num w:numId="13">
    <w:abstractNumId w:val="10"/>
  </w:num>
  <w:num w:numId="14">
    <w:abstractNumId w:val="19"/>
  </w:num>
  <w:num w:numId="15">
    <w:abstractNumId w:val="11"/>
  </w:num>
  <w:num w:numId="16">
    <w:abstractNumId w:val="18"/>
  </w:num>
  <w:num w:numId="17">
    <w:abstractNumId w:val="34"/>
  </w:num>
  <w:num w:numId="18">
    <w:abstractNumId w:val="38"/>
  </w:num>
  <w:num w:numId="19">
    <w:abstractNumId w:val="18"/>
  </w:num>
  <w:num w:numId="20">
    <w:abstractNumId w:val="8"/>
  </w:num>
  <w:num w:numId="21">
    <w:abstractNumId w:val="0"/>
  </w:num>
  <w:num w:numId="22">
    <w:abstractNumId w:val="1"/>
  </w:num>
  <w:num w:numId="23">
    <w:abstractNumId w:val="34"/>
  </w:num>
  <w:num w:numId="24">
    <w:abstractNumId w:val="0"/>
  </w:num>
  <w:num w:numId="25">
    <w:abstractNumId w:val="20"/>
  </w:num>
  <w:num w:numId="26">
    <w:abstractNumId w:val="28"/>
  </w:num>
  <w:num w:numId="27">
    <w:abstractNumId w:val="3"/>
  </w:num>
  <w:num w:numId="28">
    <w:abstractNumId w:val="5"/>
  </w:num>
  <w:num w:numId="29">
    <w:abstractNumId w:val="33"/>
  </w:num>
  <w:num w:numId="30">
    <w:abstractNumId w:val="30"/>
  </w:num>
  <w:num w:numId="31">
    <w:abstractNumId w:val="17"/>
  </w:num>
  <w:num w:numId="32">
    <w:abstractNumId w:val="35"/>
  </w:num>
  <w:num w:numId="33">
    <w:abstractNumId w:val="4"/>
  </w:num>
  <w:num w:numId="34">
    <w:abstractNumId w:val="14"/>
  </w:num>
  <w:num w:numId="35">
    <w:abstractNumId w:val="31"/>
  </w:num>
  <w:num w:numId="36">
    <w:abstractNumId w:val="21"/>
  </w:num>
  <w:num w:numId="37">
    <w:abstractNumId w:val="2"/>
  </w:num>
  <w:num w:numId="38">
    <w:abstractNumId w:val="24"/>
  </w:num>
  <w:num w:numId="39">
    <w:abstractNumId w:val="26"/>
  </w:num>
  <w:num w:numId="40">
    <w:abstractNumId w:val="37"/>
  </w:num>
  <w:num w:numId="41">
    <w:abstractNumId w:val="36"/>
  </w:num>
  <w:num w:numId="42">
    <w:abstractNumId w:val="1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3072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63791"/>
    <w:rsid w:val="0007128C"/>
    <w:rsid w:val="000A5F17"/>
    <w:rsid w:val="000B7CE9"/>
    <w:rsid w:val="000C7FBB"/>
    <w:rsid w:val="000E1464"/>
    <w:rsid w:val="000F76A9"/>
    <w:rsid w:val="00103FEF"/>
    <w:rsid w:val="00115B6A"/>
    <w:rsid w:val="001334B4"/>
    <w:rsid w:val="00133CC1"/>
    <w:rsid w:val="00137790"/>
    <w:rsid w:val="0014563E"/>
    <w:rsid w:val="001478E7"/>
    <w:rsid w:val="0016529E"/>
    <w:rsid w:val="0017657D"/>
    <w:rsid w:val="001B306F"/>
    <w:rsid w:val="001E06F3"/>
    <w:rsid w:val="00200AA5"/>
    <w:rsid w:val="00212DCF"/>
    <w:rsid w:val="00214851"/>
    <w:rsid w:val="002349AE"/>
    <w:rsid w:val="0024045B"/>
    <w:rsid w:val="002664F4"/>
    <w:rsid w:val="00294E21"/>
    <w:rsid w:val="002A7166"/>
    <w:rsid w:val="002B2E08"/>
    <w:rsid w:val="002B5F28"/>
    <w:rsid w:val="002C0030"/>
    <w:rsid w:val="002C2D63"/>
    <w:rsid w:val="002E20F6"/>
    <w:rsid w:val="002E5C7A"/>
    <w:rsid w:val="0031515E"/>
    <w:rsid w:val="00376759"/>
    <w:rsid w:val="00384049"/>
    <w:rsid w:val="003B5911"/>
    <w:rsid w:val="003D706D"/>
    <w:rsid w:val="00407C9F"/>
    <w:rsid w:val="0041149E"/>
    <w:rsid w:val="004116C8"/>
    <w:rsid w:val="004254F5"/>
    <w:rsid w:val="00427A10"/>
    <w:rsid w:val="00435A33"/>
    <w:rsid w:val="0044658E"/>
    <w:rsid w:val="00451094"/>
    <w:rsid w:val="00470017"/>
    <w:rsid w:val="004A3712"/>
    <w:rsid w:val="004C59B5"/>
    <w:rsid w:val="004E7F2D"/>
    <w:rsid w:val="0053574F"/>
    <w:rsid w:val="00537BC6"/>
    <w:rsid w:val="00554DAE"/>
    <w:rsid w:val="005672CD"/>
    <w:rsid w:val="005E7039"/>
    <w:rsid w:val="005F28DF"/>
    <w:rsid w:val="005F3228"/>
    <w:rsid w:val="005F4D40"/>
    <w:rsid w:val="006513FE"/>
    <w:rsid w:val="00653ADD"/>
    <w:rsid w:val="00682C4F"/>
    <w:rsid w:val="006A1A42"/>
    <w:rsid w:val="006C3304"/>
    <w:rsid w:val="006D7F37"/>
    <w:rsid w:val="007157D3"/>
    <w:rsid w:val="00740DA5"/>
    <w:rsid w:val="00754C1E"/>
    <w:rsid w:val="00776FF8"/>
    <w:rsid w:val="00793638"/>
    <w:rsid w:val="007B3DBC"/>
    <w:rsid w:val="007B75BC"/>
    <w:rsid w:val="0080055F"/>
    <w:rsid w:val="00805F23"/>
    <w:rsid w:val="0083251A"/>
    <w:rsid w:val="00835377"/>
    <w:rsid w:val="00850891"/>
    <w:rsid w:val="008522C7"/>
    <w:rsid w:val="00882CD6"/>
    <w:rsid w:val="008A1E53"/>
    <w:rsid w:val="008D43CF"/>
    <w:rsid w:val="008E66BF"/>
    <w:rsid w:val="008F78D5"/>
    <w:rsid w:val="00923671"/>
    <w:rsid w:val="00936DBF"/>
    <w:rsid w:val="00941275"/>
    <w:rsid w:val="009668F4"/>
    <w:rsid w:val="00982E9F"/>
    <w:rsid w:val="009A12D0"/>
    <w:rsid w:val="009A32BE"/>
    <w:rsid w:val="009B2B65"/>
    <w:rsid w:val="009B4915"/>
    <w:rsid w:val="009C2D65"/>
    <w:rsid w:val="009D150F"/>
    <w:rsid w:val="00A17E87"/>
    <w:rsid w:val="00AA69DA"/>
    <w:rsid w:val="00AC633F"/>
    <w:rsid w:val="00AC776C"/>
    <w:rsid w:val="00AF2DCF"/>
    <w:rsid w:val="00AF38F6"/>
    <w:rsid w:val="00B129CB"/>
    <w:rsid w:val="00B55937"/>
    <w:rsid w:val="00B760B7"/>
    <w:rsid w:val="00BB6E54"/>
    <w:rsid w:val="00BD4470"/>
    <w:rsid w:val="00C04369"/>
    <w:rsid w:val="00C048D4"/>
    <w:rsid w:val="00C27820"/>
    <w:rsid w:val="00C309DB"/>
    <w:rsid w:val="00C61C3D"/>
    <w:rsid w:val="00C61F78"/>
    <w:rsid w:val="00C63986"/>
    <w:rsid w:val="00CB356B"/>
    <w:rsid w:val="00D0554C"/>
    <w:rsid w:val="00D34B9F"/>
    <w:rsid w:val="00D45818"/>
    <w:rsid w:val="00D74031"/>
    <w:rsid w:val="00DA1385"/>
    <w:rsid w:val="00DB02F7"/>
    <w:rsid w:val="00DD4403"/>
    <w:rsid w:val="00DE0A40"/>
    <w:rsid w:val="00DE5487"/>
    <w:rsid w:val="00E0546B"/>
    <w:rsid w:val="00E1252A"/>
    <w:rsid w:val="00E62B78"/>
    <w:rsid w:val="00E74D89"/>
    <w:rsid w:val="00E817C3"/>
    <w:rsid w:val="00EA18EA"/>
    <w:rsid w:val="00EA1B49"/>
    <w:rsid w:val="00EA3C4A"/>
    <w:rsid w:val="00ED065B"/>
    <w:rsid w:val="00ED3779"/>
    <w:rsid w:val="00F434B0"/>
    <w:rsid w:val="00F47BBC"/>
    <w:rsid w:val="00F606EE"/>
    <w:rsid w:val="00F74ED2"/>
    <w:rsid w:val="00F84F09"/>
    <w:rsid w:val="00FA1D7C"/>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B41F-9842-4287-9009-FC156746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456</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5</cp:revision>
  <cp:lastPrinted>2015-02-10T19:43:00Z</cp:lastPrinted>
  <dcterms:created xsi:type="dcterms:W3CDTF">2015-02-04T15:45:00Z</dcterms:created>
  <dcterms:modified xsi:type="dcterms:W3CDTF">2015-02-10T19:43:00Z</dcterms:modified>
</cp:coreProperties>
</file>